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178" w:rsidRPr="001C4C4D" w:rsidRDefault="005C2178" w:rsidP="006F35A9">
      <w:pPr>
        <w:jc w:val="center"/>
        <w:rPr>
          <w:rFonts w:cs="Times New Roman"/>
          <w:color w:val="FF0000"/>
          <w:sz w:val="16"/>
          <w:szCs w:val="16"/>
        </w:rPr>
      </w:pPr>
    </w:p>
    <w:p w:rsidR="005C2178" w:rsidRPr="001C4C4D" w:rsidRDefault="005C2178" w:rsidP="006F35A9">
      <w:pPr>
        <w:jc w:val="center"/>
        <w:rPr>
          <w:rFonts w:cs="Times New Roman"/>
          <w:color w:val="FF0000"/>
          <w:sz w:val="16"/>
          <w:szCs w:val="16"/>
        </w:rPr>
      </w:pPr>
    </w:p>
    <w:p w:rsidR="005C2178" w:rsidRPr="000D2733" w:rsidRDefault="005C2178" w:rsidP="006F35A9">
      <w:pPr>
        <w:jc w:val="center"/>
        <w:rPr>
          <w:rFonts w:cs="Times New Roman"/>
          <w:color w:val="FF0000"/>
          <w:sz w:val="24"/>
          <w:szCs w:val="24"/>
        </w:rPr>
      </w:pPr>
    </w:p>
    <w:p w:rsidR="005C2178" w:rsidRPr="000D2733" w:rsidRDefault="005C2178" w:rsidP="006F35A9">
      <w:pPr>
        <w:jc w:val="center"/>
        <w:rPr>
          <w:rFonts w:cs="Times New Roman"/>
          <w:color w:val="FF0000"/>
          <w:sz w:val="24"/>
          <w:szCs w:val="24"/>
        </w:rPr>
      </w:pPr>
    </w:p>
    <w:p w:rsidR="005C2178" w:rsidRDefault="005C2178" w:rsidP="006F35A9">
      <w:pPr>
        <w:jc w:val="center"/>
        <w:rPr>
          <w:rFonts w:cs="Times New Roman"/>
          <w:sz w:val="24"/>
          <w:szCs w:val="24"/>
        </w:rPr>
      </w:pPr>
    </w:p>
    <w:p w:rsidR="005C2178" w:rsidRPr="001C4C4D" w:rsidRDefault="005C2178" w:rsidP="006F35A9">
      <w:pPr>
        <w:jc w:val="center"/>
        <w:rPr>
          <w:rFonts w:cs="Times New Roman"/>
          <w:sz w:val="24"/>
          <w:szCs w:val="24"/>
        </w:rPr>
      </w:pPr>
    </w:p>
    <w:p w:rsidR="005C2178" w:rsidRPr="000D2733" w:rsidRDefault="005C2178" w:rsidP="006F35A9">
      <w:pPr>
        <w:jc w:val="center"/>
        <w:rPr>
          <w:rFonts w:cs="Times New Roman"/>
          <w:sz w:val="19"/>
          <w:szCs w:val="19"/>
        </w:rPr>
      </w:pPr>
      <w:r w:rsidRPr="000D2733">
        <w:rPr>
          <w:rFonts w:cs="宋体" w:hint="eastAsia"/>
          <w:sz w:val="24"/>
          <w:szCs w:val="24"/>
        </w:rPr>
        <w:t>吉社科规划通字</w:t>
      </w:r>
      <w:r w:rsidRPr="000D2733">
        <w:rPr>
          <w:sz w:val="24"/>
          <w:szCs w:val="24"/>
        </w:rPr>
        <w:t>[2017] 1</w:t>
      </w:r>
      <w:r>
        <w:rPr>
          <w:sz w:val="24"/>
          <w:szCs w:val="24"/>
        </w:rPr>
        <w:t>7</w:t>
      </w:r>
      <w:r w:rsidRPr="000D2733">
        <w:rPr>
          <w:rFonts w:cs="宋体" w:hint="eastAsia"/>
          <w:sz w:val="24"/>
          <w:szCs w:val="24"/>
        </w:rPr>
        <w:t>号</w:t>
      </w:r>
    </w:p>
    <w:p w:rsidR="005C2178" w:rsidRPr="000D2733" w:rsidRDefault="005C2178" w:rsidP="006F35A9">
      <w:pPr>
        <w:jc w:val="center"/>
        <w:rPr>
          <w:rFonts w:cs="Times New Roman"/>
          <w:sz w:val="28"/>
          <w:szCs w:val="28"/>
        </w:rPr>
      </w:pPr>
    </w:p>
    <w:p w:rsidR="005C2178" w:rsidRPr="000D2733" w:rsidRDefault="005C2178" w:rsidP="006F35A9">
      <w:pPr>
        <w:jc w:val="center"/>
        <w:rPr>
          <w:rFonts w:cs="Times New Roman"/>
        </w:rPr>
      </w:pPr>
    </w:p>
    <w:p w:rsidR="005C2178" w:rsidRDefault="005C2178" w:rsidP="006F35A9">
      <w:pPr>
        <w:pStyle w:val="NormalWeb"/>
        <w:shd w:val="clear" w:color="auto" w:fill="FFFFFF"/>
        <w:spacing w:line="380" w:lineRule="exact"/>
        <w:jc w:val="center"/>
        <w:rPr>
          <w:rFonts w:ascii="黑体" w:eastAsia="黑体" w:hAnsi="Calibri" w:cs="Times New Roman"/>
          <w:sz w:val="36"/>
          <w:szCs w:val="36"/>
        </w:rPr>
      </w:pPr>
      <w:r w:rsidRPr="006F35A9">
        <w:rPr>
          <w:rFonts w:ascii="黑体" w:eastAsia="黑体" w:hAnsi="Times New Roman" w:cs="黑体" w:hint="eastAsia"/>
          <w:kern w:val="2"/>
          <w:sz w:val="36"/>
          <w:szCs w:val="36"/>
        </w:rPr>
        <w:t>吉林省社会科学基金</w:t>
      </w:r>
      <w:r w:rsidRPr="006F35A9">
        <w:rPr>
          <w:rFonts w:ascii="黑体" w:eastAsia="黑体" w:hAnsi="Calibri" w:cs="黑体" w:hint="eastAsia"/>
          <w:sz w:val="36"/>
          <w:szCs w:val="36"/>
        </w:rPr>
        <w:t>网络文化研究</w:t>
      </w:r>
    </w:p>
    <w:p w:rsidR="005C2178" w:rsidRPr="006F35A9" w:rsidRDefault="005C2178" w:rsidP="006F35A9">
      <w:pPr>
        <w:pStyle w:val="NormalWeb"/>
        <w:shd w:val="clear" w:color="auto" w:fill="FFFFFF"/>
        <w:spacing w:line="380" w:lineRule="exact"/>
        <w:jc w:val="center"/>
        <w:rPr>
          <w:rFonts w:ascii="黑体" w:eastAsia="黑体" w:hAnsi="Times New Roman" w:cs="Times New Roman"/>
          <w:kern w:val="2"/>
          <w:sz w:val="36"/>
          <w:szCs w:val="36"/>
        </w:rPr>
      </w:pPr>
      <w:r w:rsidRPr="006F35A9">
        <w:rPr>
          <w:rFonts w:ascii="黑体" w:eastAsia="黑体" w:hAnsi="Times New Roman" w:cs="黑体"/>
          <w:kern w:val="2"/>
          <w:sz w:val="36"/>
          <w:szCs w:val="36"/>
        </w:rPr>
        <w:t>2018</w:t>
      </w:r>
      <w:r w:rsidRPr="006F35A9">
        <w:rPr>
          <w:rFonts w:ascii="黑体" w:eastAsia="黑体" w:hAnsi="Times New Roman" w:cs="黑体" w:hint="eastAsia"/>
          <w:kern w:val="2"/>
          <w:sz w:val="36"/>
          <w:szCs w:val="36"/>
        </w:rPr>
        <w:t>年度专项课题申报工作通知</w:t>
      </w:r>
    </w:p>
    <w:p w:rsidR="005C2178" w:rsidRDefault="005C2178" w:rsidP="003A3243">
      <w:pPr>
        <w:rPr>
          <w:rFonts w:ascii="仿宋_GB2312" w:eastAsia="仿宋_GB2312" w:cs="Times New Roman"/>
          <w:sz w:val="32"/>
          <w:szCs w:val="32"/>
        </w:rPr>
      </w:pPr>
    </w:p>
    <w:p w:rsidR="005C2178" w:rsidRPr="00C12242" w:rsidRDefault="005C2178" w:rsidP="003A3243">
      <w:pPr>
        <w:rPr>
          <w:rFonts w:ascii="仿宋_GB2312" w:eastAsia="仿宋_GB2312" w:cs="Times New Roman"/>
          <w:sz w:val="32"/>
          <w:szCs w:val="32"/>
        </w:rPr>
      </w:pPr>
      <w:r w:rsidRPr="00C12242">
        <w:rPr>
          <w:rFonts w:ascii="仿宋_GB2312" w:eastAsia="仿宋_GB2312" w:cs="仿宋_GB2312" w:hint="eastAsia"/>
          <w:sz w:val="32"/>
          <w:szCs w:val="32"/>
        </w:rPr>
        <w:t>各社会科学研究单位：</w:t>
      </w:r>
    </w:p>
    <w:p w:rsidR="005C2178" w:rsidRPr="00C12242"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为推动我省网络文化研究，促进我国网络文化发展，经研究设立吉林省社会科学基金网络文化研究</w:t>
      </w:r>
      <w:r w:rsidRPr="00C12242">
        <w:rPr>
          <w:rFonts w:ascii="仿宋_GB2312" w:eastAsia="仿宋_GB2312" w:cs="仿宋_GB2312"/>
          <w:sz w:val="32"/>
          <w:szCs w:val="32"/>
        </w:rPr>
        <w:t>2018</w:t>
      </w:r>
      <w:r w:rsidRPr="00C12242">
        <w:rPr>
          <w:rFonts w:ascii="仿宋_GB2312" w:eastAsia="仿宋_GB2312" w:cs="仿宋_GB2312" w:hint="eastAsia"/>
          <w:sz w:val="32"/>
          <w:szCs w:val="32"/>
        </w:rPr>
        <w:t>年度专项课题（以下简称“网络文化研究专项”），相关事宜通知如下：</w:t>
      </w:r>
    </w:p>
    <w:p w:rsidR="005C2178" w:rsidRPr="00C7479A" w:rsidRDefault="005C2178" w:rsidP="007802F3">
      <w:pPr>
        <w:ind w:firstLineChars="200" w:firstLine="31680"/>
        <w:rPr>
          <w:rFonts w:ascii="黑体" w:eastAsia="黑体" w:hAnsi="黑体" w:cs="Times New Roman"/>
          <w:sz w:val="32"/>
          <w:szCs w:val="32"/>
        </w:rPr>
      </w:pPr>
      <w:r w:rsidRPr="00C7479A">
        <w:rPr>
          <w:rFonts w:ascii="黑体" w:eastAsia="黑体" w:hAnsi="黑体" w:cs="黑体" w:hint="eastAsia"/>
          <w:sz w:val="32"/>
          <w:szCs w:val="32"/>
        </w:rPr>
        <w:t>一、立项指导思想</w:t>
      </w:r>
    </w:p>
    <w:p w:rsidR="005C2178" w:rsidRPr="003F1A70" w:rsidRDefault="005C2178" w:rsidP="003A3243">
      <w:pPr>
        <w:rPr>
          <w:rFonts w:ascii="仿宋_GB2312" w:eastAsia="仿宋_GB2312" w:cs="Times New Roman"/>
          <w:sz w:val="32"/>
          <w:szCs w:val="32"/>
        </w:rPr>
      </w:pPr>
      <w:r w:rsidRPr="00C12242">
        <w:rPr>
          <w:rFonts w:ascii="仿宋_GB2312" w:eastAsia="仿宋_GB2312" w:cs="仿宋_GB2312"/>
          <w:sz w:val="32"/>
          <w:szCs w:val="32"/>
        </w:rPr>
        <w:t xml:space="preserve">  </w:t>
      </w:r>
      <w:r w:rsidRPr="003F1A70">
        <w:rPr>
          <w:rFonts w:ascii="仿宋_GB2312" w:eastAsia="仿宋_GB2312" w:cs="仿宋_GB2312"/>
          <w:sz w:val="32"/>
          <w:szCs w:val="32"/>
        </w:rPr>
        <w:t xml:space="preserve"> </w:t>
      </w:r>
      <w:r w:rsidRPr="003F1A70">
        <w:rPr>
          <w:rFonts w:ascii="仿宋_GB2312" w:eastAsia="仿宋_GB2312" w:cs="仿宋_GB2312" w:hint="eastAsia"/>
          <w:sz w:val="32"/>
          <w:szCs w:val="32"/>
        </w:rPr>
        <w:t>以深入学习宣传贯彻党的十九大精神和习近平新时代中国特色社会主义思想为指导，进一步落实习近平关于互联网文化建设系列讲话重要精神，紧紧围绕网络文化的热点问题和重大理论问题开展具有原创性的课题研究；倡导理论研究和应用研究相结合，坚持理论联系实际，突出网络文化研究的预见性、应用服务性和决策参考性；项目研究要有助于推动我省和我国网络文化研究，为建设网络强国服务。</w:t>
      </w:r>
    </w:p>
    <w:p w:rsidR="005C2178" w:rsidRPr="00C7479A" w:rsidRDefault="005C2178" w:rsidP="007802F3">
      <w:pPr>
        <w:ind w:firstLineChars="200" w:firstLine="31680"/>
        <w:rPr>
          <w:rFonts w:ascii="黑体" w:eastAsia="黑体" w:hAnsi="黑体" w:cs="Times New Roman"/>
          <w:sz w:val="32"/>
          <w:szCs w:val="32"/>
        </w:rPr>
      </w:pPr>
      <w:r w:rsidRPr="00C7479A">
        <w:rPr>
          <w:rFonts w:ascii="黑体" w:eastAsia="黑体" w:hAnsi="黑体" w:cs="黑体" w:hint="eastAsia"/>
          <w:sz w:val="32"/>
          <w:szCs w:val="32"/>
        </w:rPr>
        <w:t>二、立项基本原则</w:t>
      </w:r>
    </w:p>
    <w:p w:rsidR="005C2178" w:rsidRPr="00C12242"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课题要以相关理论与实践研究为基础，尽力围绕网络文化安全、网络文化传播、优秀传统文化与互联网文化建设、互联网文化新发展、网络文化产业与互联网工作科学化等几个方向进行选题。课题申</w:t>
      </w:r>
      <w:r>
        <w:rPr>
          <w:rFonts w:ascii="仿宋_GB2312" w:eastAsia="仿宋_GB2312" w:cs="仿宋_GB2312" w:hint="eastAsia"/>
          <w:sz w:val="32"/>
          <w:szCs w:val="32"/>
        </w:rPr>
        <w:t>报</w:t>
      </w:r>
      <w:r w:rsidRPr="00C12242">
        <w:rPr>
          <w:rFonts w:ascii="仿宋_GB2312" w:eastAsia="仿宋_GB2312" w:cs="仿宋_GB2312" w:hint="eastAsia"/>
          <w:sz w:val="32"/>
          <w:szCs w:val="32"/>
        </w:rPr>
        <w:t>人根据自身的学术</w:t>
      </w:r>
      <w:r>
        <w:rPr>
          <w:rFonts w:ascii="仿宋_GB2312" w:eastAsia="仿宋_GB2312" w:cs="仿宋_GB2312" w:hint="eastAsia"/>
          <w:sz w:val="32"/>
          <w:szCs w:val="32"/>
        </w:rPr>
        <w:t>研究优长</w:t>
      </w:r>
      <w:r w:rsidRPr="00C12242">
        <w:rPr>
          <w:rFonts w:ascii="仿宋_GB2312" w:eastAsia="仿宋_GB2312" w:cs="仿宋_GB2312" w:hint="eastAsia"/>
          <w:sz w:val="32"/>
          <w:szCs w:val="32"/>
        </w:rPr>
        <w:t>和网络文化研究</w:t>
      </w:r>
      <w:r>
        <w:rPr>
          <w:rFonts w:ascii="仿宋_GB2312" w:eastAsia="仿宋_GB2312" w:cs="仿宋_GB2312" w:hint="eastAsia"/>
          <w:sz w:val="32"/>
          <w:szCs w:val="32"/>
        </w:rPr>
        <w:t>状况</w:t>
      </w:r>
      <w:r w:rsidRPr="003F1A70">
        <w:rPr>
          <w:rFonts w:ascii="仿宋_GB2312" w:eastAsia="仿宋_GB2312" w:cs="仿宋_GB2312" w:hint="eastAsia"/>
          <w:color w:val="000000"/>
          <w:sz w:val="32"/>
          <w:szCs w:val="32"/>
        </w:rPr>
        <w:t>，</w:t>
      </w:r>
      <w:r w:rsidRPr="00C12242">
        <w:rPr>
          <w:rFonts w:ascii="仿宋_GB2312" w:eastAsia="仿宋_GB2312" w:cs="仿宋_GB2312" w:hint="eastAsia"/>
          <w:sz w:val="32"/>
          <w:szCs w:val="32"/>
        </w:rPr>
        <w:t>也可</w:t>
      </w:r>
      <w:r w:rsidRPr="003F1A70">
        <w:rPr>
          <w:rFonts w:ascii="仿宋_GB2312" w:eastAsia="仿宋_GB2312" w:cs="仿宋_GB2312" w:hint="eastAsia"/>
          <w:color w:val="000000"/>
          <w:sz w:val="32"/>
          <w:szCs w:val="32"/>
        </w:rPr>
        <w:t>在课题指南列举的题目外，自行设计选题进行申报。选题要</w:t>
      </w:r>
      <w:r w:rsidRPr="00C12242">
        <w:rPr>
          <w:rFonts w:ascii="仿宋_GB2312" w:eastAsia="仿宋_GB2312" w:cs="仿宋_GB2312" w:hint="eastAsia"/>
          <w:sz w:val="32"/>
          <w:szCs w:val="32"/>
        </w:rPr>
        <w:t>力求具有原创性与开拓性。</w:t>
      </w:r>
    </w:p>
    <w:p w:rsidR="005C2178" w:rsidRPr="00C12242" w:rsidRDefault="005C2178" w:rsidP="007802F3">
      <w:pPr>
        <w:ind w:firstLineChars="200" w:firstLine="31680"/>
        <w:rPr>
          <w:rFonts w:ascii="黑体" w:eastAsia="黑体" w:hAnsi="黑体" w:cs="Times New Roman"/>
          <w:sz w:val="32"/>
          <w:szCs w:val="32"/>
        </w:rPr>
      </w:pPr>
      <w:r w:rsidRPr="00C12242">
        <w:rPr>
          <w:rFonts w:ascii="黑体" w:eastAsia="黑体" w:hAnsi="黑体" w:cs="黑体" w:hint="eastAsia"/>
          <w:sz w:val="32"/>
          <w:szCs w:val="32"/>
        </w:rPr>
        <w:t>三、立项种类、数量、资助经费和申报条件</w:t>
      </w:r>
    </w:p>
    <w:p w:rsidR="005C2178" w:rsidRPr="00C12242" w:rsidRDefault="005C2178" w:rsidP="003A3243">
      <w:pPr>
        <w:rPr>
          <w:rFonts w:ascii="仿宋_GB2312" w:eastAsia="仿宋_GB2312" w:cs="Times New Roman"/>
          <w:sz w:val="32"/>
          <w:szCs w:val="32"/>
        </w:rPr>
      </w:pPr>
      <w:r w:rsidRPr="00C12242">
        <w:rPr>
          <w:rFonts w:ascii="仿宋_GB2312" w:eastAsia="仿宋_GB2312" w:cs="仿宋_GB2312"/>
          <w:sz w:val="32"/>
          <w:szCs w:val="32"/>
        </w:rPr>
        <w:t xml:space="preserve"> </w:t>
      </w:r>
      <w:r>
        <w:rPr>
          <w:rFonts w:ascii="仿宋_GB2312" w:eastAsia="仿宋_GB2312" w:cs="仿宋_GB2312"/>
          <w:sz w:val="32"/>
          <w:szCs w:val="32"/>
        </w:rPr>
        <w:t xml:space="preserve">  </w:t>
      </w:r>
      <w:r w:rsidRPr="00C12242">
        <w:rPr>
          <w:rFonts w:ascii="仿宋_GB2312" w:eastAsia="仿宋_GB2312" w:cs="仿宋_GB2312"/>
          <w:sz w:val="32"/>
          <w:szCs w:val="32"/>
        </w:rPr>
        <w:t xml:space="preserve"> </w:t>
      </w:r>
      <w:r w:rsidRPr="002E41D4">
        <w:rPr>
          <w:rFonts w:ascii="仿宋_GB2312" w:eastAsia="仿宋_GB2312" w:cs="仿宋_GB2312"/>
          <w:color w:val="000000"/>
          <w:sz w:val="32"/>
          <w:szCs w:val="32"/>
        </w:rPr>
        <w:t>2018</w:t>
      </w:r>
      <w:r w:rsidRPr="002E41D4">
        <w:rPr>
          <w:rFonts w:ascii="仿宋_GB2312" w:eastAsia="仿宋_GB2312" w:cs="仿宋_GB2312" w:hint="eastAsia"/>
          <w:color w:val="000000"/>
          <w:sz w:val="32"/>
          <w:szCs w:val="32"/>
        </w:rPr>
        <w:t>年</w:t>
      </w:r>
      <w:r w:rsidRPr="00C12242">
        <w:rPr>
          <w:rFonts w:ascii="仿宋_GB2312" w:eastAsia="仿宋_GB2312" w:cs="仿宋_GB2312" w:hint="eastAsia"/>
          <w:sz w:val="32"/>
          <w:szCs w:val="32"/>
        </w:rPr>
        <w:t>网络文化研究专项</w:t>
      </w:r>
      <w:r w:rsidRPr="003F1A70">
        <w:rPr>
          <w:rFonts w:ascii="仿宋_GB2312" w:eastAsia="仿宋_GB2312" w:cs="仿宋_GB2312" w:hint="eastAsia"/>
          <w:color w:val="000000"/>
          <w:sz w:val="32"/>
          <w:szCs w:val="32"/>
        </w:rPr>
        <w:t>立项种类分为重点项目和一般项目两个类别。重点</w:t>
      </w:r>
      <w:r>
        <w:rPr>
          <w:rFonts w:ascii="仿宋_GB2312" w:eastAsia="仿宋_GB2312" w:cs="仿宋_GB2312" w:hint="eastAsia"/>
          <w:color w:val="000000"/>
          <w:sz w:val="32"/>
          <w:szCs w:val="32"/>
        </w:rPr>
        <w:t>项目立项数量为</w:t>
      </w:r>
      <w:r>
        <w:rPr>
          <w:rFonts w:ascii="仿宋_GB2312" w:eastAsia="仿宋_GB2312" w:cs="仿宋_GB2312"/>
          <w:color w:val="000000"/>
          <w:sz w:val="32"/>
          <w:szCs w:val="32"/>
        </w:rPr>
        <w:t>5</w:t>
      </w:r>
      <w:r w:rsidRPr="003F1A70">
        <w:rPr>
          <w:rFonts w:ascii="仿宋_GB2312" w:eastAsia="仿宋_GB2312" w:cs="仿宋_GB2312" w:hint="eastAsia"/>
          <w:color w:val="000000"/>
          <w:sz w:val="32"/>
          <w:szCs w:val="32"/>
        </w:rPr>
        <w:t>项，每项</w:t>
      </w:r>
      <w:r w:rsidRPr="00C12242">
        <w:rPr>
          <w:rFonts w:ascii="仿宋_GB2312" w:eastAsia="仿宋_GB2312" w:cs="仿宋_GB2312" w:hint="eastAsia"/>
          <w:sz w:val="32"/>
          <w:szCs w:val="32"/>
        </w:rPr>
        <w:t>资助研究经费</w:t>
      </w:r>
      <w:r w:rsidRPr="00C12242">
        <w:rPr>
          <w:rFonts w:ascii="仿宋_GB2312" w:eastAsia="仿宋_GB2312" w:cs="仿宋_GB2312"/>
          <w:sz w:val="32"/>
          <w:szCs w:val="32"/>
        </w:rPr>
        <w:t>3</w:t>
      </w:r>
      <w:r>
        <w:rPr>
          <w:rFonts w:ascii="仿宋_GB2312" w:eastAsia="仿宋_GB2312" w:cs="仿宋_GB2312"/>
          <w:sz w:val="32"/>
          <w:szCs w:val="32"/>
        </w:rPr>
        <w:t>.5</w:t>
      </w:r>
      <w:r w:rsidRPr="00C12242">
        <w:rPr>
          <w:rFonts w:ascii="仿宋_GB2312" w:eastAsia="仿宋_GB2312" w:cs="仿宋_GB2312" w:hint="eastAsia"/>
          <w:sz w:val="32"/>
          <w:szCs w:val="32"/>
        </w:rPr>
        <w:t>万元；一般</w:t>
      </w:r>
      <w:r>
        <w:rPr>
          <w:rFonts w:ascii="仿宋_GB2312" w:eastAsia="仿宋_GB2312" w:cs="仿宋_GB2312" w:hint="eastAsia"/>
          <w:sz w:val="32"/>
          <w:szCs w:val="32"/>
        </w:rPr>
        <w:t>项目</w:t>
      </w:r>
      <w:r>
        <w:rPr>
          <w:rFonts w:ascii="仿宋_GB2312" w:eastAsia="仿宋_GB2312" w:cs="仿宋_GB2312" w:hint="eastAsia"/>
          <w:color w:val="000000"/>
          <w:sz w:val="32"/>
          <w:szCs w:val="32"/>
        </w:rPr>
        <w:t>立项数量为</w:t>
      </w:r>
      <w:r>
        <w:rPr>
          <w:rFonts w:ascii="仿宋_GB2312" w:eastAsia="仿宋_GB2312" w:cs="仿宋_GB2312"/>
          <w:sz w:val="32"/>
          <w:szCs w:val="32"/>
        </w:rPr>
        <w:t>1</w:t>
      </w:r>
      <w:r w:rsidRPr="00C12242">
        <w:rPr>
          <w:rFonts w:ascii="仿宋_GB2312" w:eastAsia="仿宋_GB2312" w:cs="仿宋_GB2312"/>
          <w:sz w:val="32"/>
          <w:szCs w:val="32"/>
        </w:rPr>
        <w:t>0</w:t>
      </w:r>
      <w:r w:rsidRPr="00C12242">
        <w:rPr>
          <w:rFonts w:ascii="仿宋_GB2312" w:eastAsia="仿宋_GB2312" w:cs="仿宋_GB2312" w:hint="eastAsia"/>
          <w:sz w:val="32"/>
          <w:szCs w:val="32"/>
        </w:rPr>
        <w:t>项，每项资助研究经费</w:t>
      </w:r>
      <w:r w:rsidRPr="00C12242">
        <w:rPr>
          <w:rFonts w:ascii="仿宋_GB2312" w:eastAsia="仿宋_GB2312" w:cs="仿宋_GB2312"/>
          <w:sz w:val="32"/>
          <w:szCs w:val="32"/>
        </w:rPr>
        <w:t>1</w:t>
      </w:r>
      <w:r>
        <w:rPr>
          <w:rFonts w:ascii="仿宋_GB2312" w:eastAsia="仿宋_GB2312" w:cs="仿宋_GB2312"/>
          <w:sz w:val="32"/>
          <w:szCs w:val="32"/>
        </w:rPr>
        <w:t>.5</w:t>
      </w:r>
      <w:r w:rsidRPr="00C12242">
        <w:rPr>
          <w:rFonts w:ascii="仿宋_GB2312" w:eastAsia="仿宋_GB2312" w:cs="仿宋_GB2312" w:hint="eastAsia"/>
          <w:sz w:val="32"/>
          <w:szCs w:val="32"/>
        </w:rPr>
        <w:t>万元。</w:t>
      </w:r>
    </w:p>
    <w:p w:rsidR="005C2178" w:rsidRPr="00C12242" w:rsidRDefault="005C2178" w:rsidP="007802F3">
      <w:pPr>
        <w:ind w:firstLineChars="200" w:firstLine="31680"/>
        <w:rPr>
          <w:rFonts w:ascii="仿宋_GB2312" w:eastAsia="仿宋_GB2312" w:cs="Times New Roman"/>
          <w:sz w:val="32"/>
          <w:szCs w:val="32"/>
        </w:rPr>
      </w:pPr>
      <w:r w:rsidRPr="009A1B70">
        <w:rPr>
          <w:rFonts w:ascii="仿宋_GB2312" w:eastAsia="仿宋_GB2312" w:hAnsi="宋体" w:cs="仿宋_GB2312" w:hint="eastAsia"/>
          <w:sz w:val="32"/>
          <w:szCs w:val="32"/>
        </w:rPr>
        <w:t>申报条件，</w:t>
      </w:r>
      <w:r w:rsidRPr="00C12242">
        <w:rPr>
          <w:rFonts w:ascii="仿宋_GB2312" w:eastAsia="仿宋_GB2312" w:cs="仿宋_GB2312" w:hint="eastAsia"/>
          <w:sz w:val="32"/>
          <w:szCs w:val="32"/>
        </w:rPr>
        <w:t>申报人应为吉林省在职人员。申报重点</w:t>
      </w:r>
      <w:r>
        <w:rPr>
          <w:rFonts w:ascii="仿宋_GB2312" w:eastAsia="仿宋_GB2312" w:cs="仿宋_GB2312" w:hint="eastAsia"/>
          <w:sz w:val="32"/>
          <w:szCs w:val="32"/>
        </w:rPr>
        <w:t>项目</w:t>
      </w:r>
      <w:r w:rsidRPr="00C12242">
        <w:rPr>
          <w:rFonts w:ascii="仿宋_GB2312" w:eastAsia="仿宋_GB2312" w:cs="仿宋_GB2312" w:hint="eastAsia"/>
          <w:sz w:val="32"/>
          <w:szCs w:val="32"/>
        </w:rPr>
        <w:t>的负责人须具有正高级</w:t>
      </w:r>
      <w:r>
        <w:rPr>
          <w:rFonts w:ascii="仿宋_GB2312" w:eastAsia="仿宋_GB2312" w:cs="仿宋_GB2312" w:hint="eastAsia"/>
          <w:sz w:val="32"/>
          <w:szCs w:val="32"/>
        </w:rPr>
        <w:t>专业技术职务</w:t>
      </w:r>
      <w:r w:rsidRPr="00C12242">
        <w:rPr>
          <w:rFonts w:ascii="仿宋_GB2312" w:eastAsia="仿宋_GB2312" w:cs="仿宋_GB2312" w:hint="eastAsia"/>
          <w:sz w:val="32"/>
          <w:szCs w:val="32"/>
        </w:rPr>
        <w:t>。申报一般</w:t>
      </w:r>
      <w:r>
        <w:rPr>
          <w:rFonts w:ascii="仿宋_GB2312" w:eastAsia="仿宋_GB2312" w:cs="仿宋_GB2312" w:hint="eastAsia"/>
          <w:sz w:val="32"/>
          <w:szCs w:val="32"/>
        </w:rPr>
        <w:t>项目</w:t>
      </w:r>
      <w:r w:rsidRPr="00C12242">
        <w:rPr>
          <w:rFonts w:ascii="仿宋_GB2312" w:eastAsia="仿宋_GB2312" w:cs="仿宋_GB2312" w:hint="eastAsia"/>
          <w:sz w:val="32"/>
          <w:szCs w:val="32"/>
        </w:rPr>
        <w:t>的负责人须具有中级以上（含中级）</w:t>
      </w:r>
      <w:r>
        <w:rPr>
          <w:rFonts w:ascii="仿宋_GB2312" w:eastAsia="仿宋_GB2312" w:cs="仿宋_GB2312" w:hint="eastAsia"/>
          <w:sz w:val="32"/>
          <w:szCs w:val="32"/>
        </w:rPr>
        <w:t>专业技术职务</w:t>
      </w:r>
      <w:r w:rsidRPr="00C12242">
        <w:rPr>
          <w:rFonts w:ascii="仿宋_GB2312" w:eastAsia="仿宋_GB2312" w:cs="仿宋_GB2312" w:hint="eastAsia"/>
          <w:sz w:val="32"/>
          <w:szCs w:val="32"/>
        </w:rPr>
        <w:t>。</w:t>
      </w:r>
    </w:p>
    <w:p w:rsidR="005C2178" w:rsidRPr="00C12242" w:rsidRDefault="005C2178" w:rsidP="007802F3">
      <w:pPr>
        <w:ind w:firstLineChars="200" w:firstLine="31680"/>
        <w:rPr>
          <w:rFonts w:ascii="黑体" w:eastAsia="黑体" w:hAnsi="黑体" w:cs="Times New Roman"/>
          <w:sz w:val="32"/>
          <w:szCs w:val="32"/>
        </w:rPr>
      </w:pPr>
      <w:r w:rsidRPr="00C12242">
        <w:rPr>
          <w:rFonts w:ascii="黑体" w:eastAsia="黑体" w:hAnsi="黑体" w:cs="黑体" w:hint="eastAsia"/>
          <w:sz w:val="32"/>
          <w:szCs w:val="32"/>
        </w:rPr>
        <w:t>四、成果形式、完成期限及日常管理</w:t>
      </w:r>
    </w:p>
    <w:p w:rsidR="005C2178" w:rsidRPr="00C12242"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申报课题的最终成果形式分为三类：系列化论文、研究报告和著作类。</w:t>
      </w:r>
    </w:p>
    <w:p w:rsidR="005C2178"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系列化论文要求课题负责人及课题组成员在公开刊物上发表课题研究内容论文</w:t>
      </w:r>
      <w:r w:rsidRPr="00C12242">
        <w:rPr>
          <w:rFonts w:ascii="仿宋_GB2312" w:eastAsia="仿宋_GB2312" w:cs="仿宋_GB2312"/>
          <w:sz w:val="32"/>
          <w:szCs w:val="32"/>
        </w:rPr>
        <w:t>5</w:t>
      </w:r>
      <w:r w:rsidRPr="00C12242">
        <w:rPr>
          <w:rFonts w:ascii="仿宋_GB2312" w:eastAsia="仿宋_GB2312" w:cs="仿宋_GB2312" w:hint="eastAsia"/>
          <w:sz w:val="32"/>
          <w:szCs w:val="32"/>
        </w:rPr>
        <w:t>篇以上（含</w:t>
      </w:r>
      <w:r w:rsidRPr="00C12242">
        <w:rPr>
          <w:rFonts w:ascii="仿宋_GB2312" w:eastAsia="仿宋_GB2312" w:cs="仿宋_GB2312"/>
          <w:sz w:val="32"/>
          <w:szCs w:val="32"/>
        </w:rPr>
        <w:t>5</w:t>
      </w:r>
      <w:r w:rsidRPr="00C12242">
        <w:rPr>
          <w:rFonts w:ascii="仿宋_GB2312" w:eastAsia="仿宋_GB2312" w:cs="仿宋_GB2312" w:hint="eastAsia"/>
          <w:sz w:val="32"/>
          <w:szCs w:val="32"/>
        </w:rPr>
        <w:t>篇），其中至少有</w:t>
      </w:r>
      <w:r w:rsidRPr="00C12242">
        <w:rPr>
          <w:rFonts w:ascii="仿宋_GB2312" w:eastAsia="仿宋_GB2312" w:cs="仿宋_GB2312"/>
          <w:sz w:val="32"/>
          <w:szCs w:val="32"/>
        </w:rPr>
        <w:t>2</w:t>
      </w:r>
      <w:r w:rsidRPr="00C12242">
        <w:rPr>
          <w:rFonts w:ascii="仿宋_GB2312" w:eastAsia="仿宋_GB2312" w:cs="仿宋_GB2312" w:hint="eastAsia"/>
          <w:sz w:val="32"/>
          <w:szCs w:val="32"/>
        </w:rPr>
        <w:t>篇为核心期刊</w:t>
      </w:r>
      <w:r>
        <w:rPr>
          <w:rFonts w:ascii="仿宋_GB2312" w:eastAsia="仿宋_GB2312" w:cs="仿宋_GB2312" w:hint="eastAsia"/>
          <w:sz w:val="32"/>
          <w:szCs w:val="32"/>
        </w:rPr>
        <w:t>。</w:t>
      </w:r>
      <w:r w:rsidRPr="00C12242">
        <w:rPr>
          <w:rFonts w:ascii="仿宋_GB2312" w:eastAsia="仿宋_GB2312" w:cs="仿宋_GB2312" w:hint="eastAsia"/>
          <w:sz w:val="32"/>
          <w:szCs w:val="32"/>
        </w:rPr>
        <w:t>项目负责人至少发表</w:t>
      </w:r>
      <w:r w:rsidRPr="00C12242">
        <w:rPr>
          <w:rFonts w:ascii="仿宋_GB2312" w:eastAsia="仿宋_GB2312" w:cs="仿宋_GB2312"/>
          <w:sz w:val="32"/>
          <w:szCs w:val="32"/>
        </w:rPr>
        <w:t>2</w:t>
      </w:r>
      <w:r w:rsidRPr="00C12242">
        <w:rPr>
          <w:rFonts w:ascii="仿宋_GB2312" w:eastAsia="仿宋_GB2312" w:cs="仿宋_GB2312" w:hint="eastAsia"/>
          <w:sz w:val="32"/>
          <w:szCs w:val="32"/>
        </w:rPr>
        <w:t>篇以上（含</w:t>
      </w:r>
      <w:r w:rsidRPr="00C12242">
        <w:rPr>
          <w:rFonts w:ascii="仿宋_GB2312" w:eastAsia="仿宋_GB2312" w:cs="仿宋_GB2312"/>
          <w:sz w:val="32"/>
          <w:szCs w:val="32"/>
        </w:rPr>
        <w:t>2</w:t>
      </w:r>
      <w:r w:rsidRPr="00C12242">
        <w:rPr>
          <w:rFonts w:ascii="仿宋_GB2312" w:eastAsia="仿宋_GB2312" w:cs="仿宋_GB2312" w:hint="eastAsia"/>
          <w:sz w:val="32"/>
          <w:szCs w:val="32"/>
        </w:rPr>
        <w:t>篇），其中至少含有</w:t>
      </w:r>
      <w:r w:rsidRPr="00C12242">
        <w:rPr>
          <w:rFonts w:ascii="仿宋_GB2312" w:eastAsia="仿宋_GB2312" w:cs="仿宋_GB2312"/>
          <w:sz w:val="32"/>
          <w:szCs w:val="32"/>
        </w:rPr>
        <w:t>1</w:t>
      </w:r>
      <w:r w:rsidRPr="00C12242">
        <w:rPr>
          <w:rFonts w:ascii="仿宋_GB2312" w:eastAsia="仿宋_GB2312" w:cs="仿宋_GB2312" w:hint="eastAsia"/>
          <w:sz w:val="32"/>
          <w:szCs w:val="32"/>
        </w:rPr>
        <w:t>篇核心期刊及以上。研究期限一般为</w:t>
      </w:r>
      <w:r w:rsidRPr="00C12242">
        <w:rPr>
          <w:rFonts w:ascii="仿宋_GB2312" w:eastAsia="仿宋_GB2312" w:cs="仿宋_GB2312"/>
          <w:sz w:val="32"/>
          <w:szCs w:val="32"/>
        </w:rPr>
        <w:t>2</w:t>
      </w:r>
      <w:r w:rsidRPr="00C12242">
        <w:rPr>
          <w:rFonts w:ascii="仿宋_GB2312" w:eastAsia="仿宋_GB2312" w:cs="仿宋_GB2312" w:hint="eastAsia"/>
          <w:sz w:val="32"/>
          <w:szCs w:val="32"/>
        </w:rPr>
        <w:t>年。</w:t>
      </w:r>
    </w:p>
    <w:p w:rsidR="005C2178" w:rsidRPr="00C12242"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研究报告需完成</w:t>
      </w:r>
      <w:r w:rsidRPr="00C12242">
        <w:rPr>
          <w:rFonts w:ascii="仿宋_GB2312" w:eastAsia="仿宋_GB2312" w:cs="仿宋_GB2312"/>
          <w:sz w:val="32"/>
          <w:szCs w:val="32"/>
        </w:rPr>
        <w:t>3</w:t>
      </w:r>
      <w:r w:rsidRPr="00C12242">
        <w:rPr>
          <w:rFonts w:ascii="仿宋_GB2312" w:eastAsia="仿宋_GB2312" w:cs="仿宋_GB2312" w:hint="eastAsia"/>
          <w:sz w:val="32"/>
          <w:szCs w:val="32"/>
        </w:rPr>
        <w:t>万字以上，成果提要</w:t>
      </w:r>
      <w:r w:rsidRPr="00C12242">
        <w:rPr>
          <w:rFonts w:ascii="仿宋_GB2312" w:eastAsia="仿宋_GB2312" w:cs="仿宋_GB2312"/>
          <w:sz w:val="32"/>
          <w:szCs w:val="32"/>
        </w:rPr>
        <w:t>3000</w:t>
      </w:r>
      <w:r w:rsidRPr="00C12242">
        <w:rPr>
          <w:rFonts w:ascii="仿宋_GB2312" w:eastAsia="仿宋_GB2312" w:cs="仿宋_GB2312" w:hint="eastAsia"/>
          <w:sz w:val="32"/>
          <w:szCs w:val="32"/>
        </w:rPr>
        <w:t>字左右，研究期限为</w:t>
      </w:r>
      <w:r w:rsidRPr="00C12242">
        <w:rPr>
          <w:rFonts w:ascii="仿宋_GB2312" w:eastAsia="仿宋_GB2312" w:cs="仿宋_GB2312"/>
          <w:sz w:val="32"/>
          <w:szCs w:val="32"/>
        </w:rPr>
        <w:t>1</w:t>
      </w:r>
      <w:r w:rsidRPr="00C12242">
        <w:rPr>
          <w:rFonts w:ascii="仿宋_GB2312" w:eastAsia="仿宋_GB2312" w:cs="仿宋_GB2312" w:hint="eastAsia"/>
          <w:sz w:val="32"/>
          <w:szCs w:val="32"/>
        </w:rPr>
        <w:t>年半。</w:t>
      </w:r>
    </w:p>
    <w:p w:rsidR="005C2178"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著作类成果要求</w:t>
      </w:r>
      <w:r w:rsidRPr="00C12242">
        <w:rPr>
          <w:rFonts w:ascii="仿宋_GB2312" w:eastAsia="仿宋_GB2312" w:cs="仿宋_GB2312"/>
          <w:sz w:val="32"/>
          <w:szCs w:val="32"/>
        </w:rPr>
        <w:t>15</w:t>
      </w:r>
      <w:r w:rsidRPr="00C12242">
        <w:rPr>
          <w:rFonts w:ascii="仿宋_GB2312" w:eastAsia="仿宋_GB2312" w:cs="仿宋_GB2312" w:hint="eastAsia"/>
          <w:sz w:val="32"/>
          <w:szCs w:val="32"/>
        </w:rPr>
        <w:t>万字以上，研究期限为</w:t>
      </w:r>
      <w:r w:rsidRPr="00C12242">
        <w:rPr>
          <w:rFonts w:ascii="仿宋_GB2312" w:eastAsia="仿宋_GB2312" w:cs="仿宋_GB2312"/>
          <w:sz w:val="32"/>
          <w:szCs w:val="32"/>
        </w:rPr>
        <w:t>3</w:t>
      </w:r>
      <w:r w:rsidRPr="00C12242">
        <w:rPr>
          <w:rFonts w:ascii="仿宋_GB2312" w:eastAsia="仿宋_GB2312" w:cs="仿宋_GB2312" w:hint="eastAsia"/>
          <w:sz w:val="32"/>
          <w:szCs w:val="32"/>
        </w:rPr>
        <w:t>年。</w:t>
      </w:r>
    </w:p>
    <w:p w:rsidR="005C2178" w:rsidRPr="00C12242" w:rsidRDefault="005C2178" w:rsidP="007802F3">
      <w:pPr>
        <w:ind w:firstLineChars="200" w:firstLine="31680"/>
        <w:rPr>
          <w:rFonts w:ascii="仿宋_GB2312" w:eastAsia="仿宋_GB2312" w:cs="Times New Roman"/>
          <w:sz w:val="32"/>
          <w:szCs w:val="32"/>
        </w:rPr>
      </w:pPr>
      <w:r w:rsidRPr="00C12242">
        <w:rPr>
          <w:rFonts w:ascii="仿宋_GB2312" w:eastAsia="仿宋_GB2312" w:cs="仿宋_GB2312" w:hint="eastAsia"/>
          <w:sz w:val="32"/>
          <w:szCs w:val="32"/>
        </w:rPr>
        <w:t>立项课题研究过程中的相关工作，按照《吉林省社会科学基金项目管理办法》进行日常管理。</w:t>
      </w:r>
    </w:p>
    <w:p w:rsidR="005C2178" w:rsidRPr="00C12242" w:rsidRDefault="005C2178" w:rsidP="007802F3">
      <w:pPr>
        <w:ind w:firstLineChars="200" w:firstLine="31680"/>
        <w:rPr>
          <w:rFonts w:ascii="黑体" w:eastAsia="黑体" w:hAnsi="黑体" w:cs="Times New Roman"/>
          <w:sz w:val="32"/>
          <w:szCs w:val="32"/>
        </w:rPr>
      </w:pPr>
      <w:r w:rsidRPr="00C12242">
        <w:rPr>
          <w:rFonts w:ascii="黑体" w:eastAsia="黑体" w:hAnsi="黑体" w:cs="黑体" w:hint="eastAsia"/>
          <w:sz w:val="32"/>
          <w:szCs w:val="32"/>
        </w:rPr>
        <w:t>五、申报要求及时间</w:t>
      </w:r>
    </w:p>
    <w:p w:rsidR="005C2178" w:rsidRPr="00C12242" w:rsidRDefault="005C2178" w:rsidP="007802F3">
      <w:pPr>
        <w:ind w:firstLineChars="50" w:firstLine="31680"/>
        <w:rPr>
          <w:rFonts w:ascii="仿宋_GB2312" w:eastAsia="仿宋_GB2312" w:cs="Times New Roman"/>
          <w:sz w:val="32"/>
          <w:szCs w:val="32"/>
        </w:rPr>
      </w:pPr>
      <w:r w:rsidRPr="00C12242">
        <w:rPr>
          <w:rFonts w:ascii="仿宋_GB2312" w:eastAsia="仿宋_GB2312" w:cs="仿宋_GB2312"/>
          <w:sz w:val="32"/>
          <w:szCs w:val="32"/>
        </w:rPr>
        <w:t xml:space="preserve">   1.</w:t>
      </w:r>
      <w:r w:rsidRPr="00C12242">
        <w:rPr>
          <w:rFonts w:ascii="仿宋_GB2312" w:eastAsia="仿宋_GB2312" w:cs="仿宋_GB2312" w:hint="eastAsia"/>
          <w:sz w:val="32"/>
          <w:szCs w:val="32"/>
        </w:rPr>
        <w:t>申报人只能选择</w:t>
      </w:r>
      <w:r w:rsidRPr="00C12242">
        <w:rPr>
          <w:rFonts w:ascii="仿宋_GB2312" w:eastAsia="仿宋_GB2312" w:cs="仿宋_GB2312"/>
          <w:sz w:val="32"/>
          <w:szCs w:val="32"/>
        </w:rPr>
        <w:t>1</w:t>
      </w:r>
      <w:r w:rsidRPr="00C12242">
        <w:rPr>
          <w:rFonts w:ascii="仿宋_GB2312" w:eastAsia="仿宋_GB2312" w:cs="仿宋_GB2312" w:hint="eastAsia"/>
          <w:sz w:val="32"/>
          <w:szCs w:val="32"/>
        </w:rPr>
        <w:t>个选题申报，项目类别填写“网络文化研究专项”。《申报书》及《活页》请申报者到“吉林社科规划”网站（</w:t>
      </w:r>
      <w:r w:rsidRPr="00C12242">
        <w:rPr>
          <w:rFonts w:ascii="仿宋_GB2312" w:eastAsia="仿宋_GB2312" w:cs="仿宋_GB2312"/>
          <w:sz w:val="32"/>
          <w:szCs w:val="32"/>
        </w:rPr>
        <w:t>www.jlpopss.gov.cn</w:t>
      </w:r>
      <w:r w:rsidRPr="00C12242">
        <w:rPr>
          <w:rFonts w:ascii="仿宋_GB2312" w:eastAsia="仿宋_GB2312" w:cs="仿宋_GB2312" w:hint="eastAsia"/>
          <w:sz w:val="32"/>
          <w:szCs w:val="32"/>
        </w:rPr>
        <w:t>）上查询和下载填写。《申报书》填报一式</w:t>
      </w:r>
      <w:r w:rsidRPr="00C12242">
        <w:rPr>
          <w:rFonts w:ascii="仿宋_GB2312" w:eastAsia="仿宋_GB2312" w:cs="仿宋_GB2312"/>
          <w:sz w:val="32"/>
          <w:szCs w:val="32"/>
        </w:rPr>
        <w:t>3</w:t>
      </w:r>
      <w:r w:rsidRPr="00C12242">
        <w:rPr>
          <w:rFonts w:ascii="仿宋_GB2312" w:eastAsia="仿宋_GB2312" w:cs="仿宋_GB2312" w:hint="eastAsia"/>
          <w:sz w:val="32"/>
          <w:szCs w:val="32"/>
        </w:rPr>
        <w:t>份，《活页》填报一式</w:t>
      </w:r>
      <w:r w:rsidRPr="00C12242">
        <w:rPr>
          <w:rFonts w:ascii="仿宋_GB2312" w:eastAsia="仿宋_GB2312" w:cs="仿宋_GB2312"/>
          <w:sz w:val="32"/>
          <w:szCs w:val="32"/>
        </w:rPr>
        <w:t>6</w:t>
      </w:r>
      <w:r w:rsidRPr="00C12242">
        <w:rPr>
          <w:rFonts w:ascii="仿宋_GB2312" w:eastAsia="仿宋_GB2312" w:cs="仿宋_GB2312" w:hint="eastAsia"/>
          <w:sz w:val="32"/>
          <w:szCs w:val="32"/>
        </w:rPr>
        <w:t>份。</w:t>
      </w:r>
    </w:p>
    <w:p w:rsidR="005C2178" w:rsidRPr="00C12242" w:rsidRDefault="005C2178" w:rsidP="003A3243">
      <w:pPr>
        <w:rPr>
          <w:rFonts w:ascii="仿宋_GB2312" w:eastAsia="仿宋_GB2312" w:cs="Times New Roman"/>
          <w:sz w:val="32"/>
          <w:szCs w:val="32"/>
        </w:rPr>
      </w:pPr>
      <w:r w:rsidRPr="00C12242">
        <w:rPr>
          <w:rFonts w:ascii="仿宋_GB2312" w:eastAsia="仿宋_GB2312" w:cs="仿宋_GB2312"/>
          <w:sz w:val="32"/>
          <w:szCs w:val="32"/>
        </w:rPr>
        <w:t xml:space="preserve"> </w:t>
      </w:r>
      <w:r>
        <w:rPr>
          <w:rFonts w:ascii="仿宋_GB2312" w:eastAsia="仿宋_GB2312" w:cs="仿宋_GB2312"/>
          <w:sz w:val="32"/>
          <w:szCs w:val="32"/>
        </w:rPr>
        <w:t xml:space="preserve"> </w:t>
      </w:r>
      <w:r w:rsidRPr="00C12242">
        <w:rPr>
          <w:rFonts w:ascii="仿宋_GB2312" w:eastAsia="仿宋_GB2312" w:cs="仿宋_GB2312"/>
          <w:sz w:val="32"/>
          <w:szCs w:val="32"/>
        </w:rPr>
        <w:t xml:space="preserve">  2.</w:t>
      </w:r>
      <w:r w:rsidRPr="00C12242">
        <w:rPr>
          <w:rFonts w:ascii="仿宋_GB2312" w:eastAsia="仿宋_GB2312" w:cs="仿宋_GB2312" w:hint="eastAsia"/>
          <w:sz w:val="32"/>
          <w:szCs w:val="32"/>
        </w:rPr>
        <w:t>正在承担省和国家社科基金研究项目的负责人，以及同年度申报省社科基金其他类别项目的</w:t>
      </w:r>
      <w:r>
        <w:rPr>
          <w:rFonts w:ascii="仿宋_GB2312" w:eastAsia="仿宋_GB2312" w:cs="仿宋_GB2312" w:hint="eastAsia"/>
          <w:sz w:val="32"/>
          <w:szCs w:val="32"/>
        </w:rPr>
        <w:t>申报</w:t>
      </w:r>
      <w:r w:rsidRPr="00C12242">
        <w:rPr>
          <w:rFonts w:ascii="仿宋_GB2312" w:eastAsia="仿宋_GB2312" w:cs="仿宋_GB2312" w:hint="eastAsia"/>
          <w:sz w:val="32"/>
          <w:szCs w:val="32"/>
        </w:rPr>
        <w:t>人不得申报“网络文化研究专项”</w:t>
      </w:r>
      <w:r>
        <w:rPr>
          <w:rFonts w:ascii="仿宋_GB2312" w:eastAsia="仿宋_GB2312" w:cs="仿宋_GB2312" w:hint="eastAsia"/>
          <w:sz w:val="32"/>
          <w:szCs w:val="32"/>
        </w:rPr>
        <w:t>课题</w:t>
      </w:r>
      <w:r w:rsidRPr="00C12242">
        <w:rPr>
          <w:rFonts w:ascii="仿宋_GB2312" w:eastAsia="仿宋_GB2312" w:cs="仿宋_GB2312" w:hint="eastAsia"/>
          <w:sz w:val="32"/>
          <w:szCs w:val="32"/>
        </w:rPr>
        <w:t>，课题组成员不限。</w:t>
      </w:r>
    </w:p>
    <w:p w:rsidR="005C2178" w:rsidRDefault="005C2178" w:rsidP="007802F3">
      <w:pPr>
        <w:ind w:firstLineChars="50" w:firstLine="31680"/>
        <w:rPr>
          <w:rFonts w:ascii="仿宋_GB2312" w:eastAsia="仿宋_GB2312" w:cs="Times New Roman"/>
          <w:sz w:val="32"/>
          <w:szCs w:val="32"/>
        </w:rPr>
      </w:pPr>
      <w:r w:rsidRPr="00C12242">
        <w:rPr>
          <w:rFonts w:ascii="仿宋_GB2312" w:eastAsia="仿宋_GB2312" w:cs="仿宋_GB2312"/>
          <w:sz w:val="32"/>
          <w:szCs w:val="32"/>
        </w:rPr>
        <w:t xml:space="preserve">   3.</w:t>
      </w:r>
      <w:r w:rsidRPr="00B805EE">
        <w:rPr>
          <w:sz w:val="32"/>
          <w:szCs w:val="32"/>
        </w:rPr>
        <w:t xml:space="preserve"> </w:t>
      </w:r>
      <w:r w:rsidRPr="00B805EE">
        <w:rPr>
          <w:rFonts w:ascii="仿宋_GB2312" w:eastAsia="仿宋_GB2312" w:cs="仿宋_GB2312" w:hint="eastAsia"/>
          <w:sz w:val="32"/>
          <w:szCs w:val="32"/>
        </w:rPr>
        <w:t>申报截止时间为</w:t>
      </w:r>
      <w:r w:rsidRPr="00B805EE">
        <w:rPr>
          <w:rFonts w:ascii="仿宋_GB2312" w:eastAsia="仿宋_GB2312" w:cs="仿宋_GB2312"/>
          <w:sz w:val="32"/>
          <w:szCs w:val="32"/>
        </w:rPr>
        <w:t>3</w:t>
      </w:r>
      <w:r w:rsidRPr="00B805EE">
        <w:rPr>
          <w:rFonts w:ascii="仿宋_GB2312" w:eastAsia="仿宋_GB2312" w:cs="仿宋_GB2312" w:hint="eastAsia"/>
          <w:sz w:val="32"/>
          <w:szCs w:val="32"/>
        </w:rPr>
        <w:t>月</w:t>
      </w:r>
      <w:r w:rsidRPr="00B805EE">
        <w:rPr>
          <w:rFonts w:ascii="仿宋_GB2312" w:eastAsia="仿宋_GB2312" w:cs="仿宋_GB2312"/>
          <w:sz w:val="32"/>
          <w:szCs w:val="32"/>
        </w:rPr>
        <w:t>31</w:t>
      </w:r>
      <w:r w:rsidRPr="00B805EE">
        <w:rPr>
          <w:rFonts w:ascii="仿宋_GB2312" w:eastAsia="仿宋_GB2312" w:cs="仿宋_GB2312" w:hint="eastAsia"/>
          <w:sz w:val="32"/>
          <w:szCs w:val="32"/>
        </w:rPr>
        <w:t>日。</w:t>
      </w:r>
      <w:r w:rsidRPr="00B805EE">
        <w:rPr>
          <w:rFonts w:ascii="仿宋_GB2312" w:eastAsia="仿宋_GB2312" w:cs="仿宋_GB2312"/>
          <w:sz w:val="32"/>
          <w:szCs w:val="32"/>
        </w:rPr>
        <w:t>4</w:t>
      </w:r>
      <w:r w:rsidRPr="00B805EE">
        <w:rPr>
          <w:rFonts w:ascii="仿宋_GB2312" w:eastAsia="仿宋_GB2312" w:cs="仿宋_GB2312" w:hint="eastAsia"/>
          <w:sz w:val="32"/>
          <w:szCs w:val="32"/>
        </w:rPr>
        <w:t>月</w:t>
      </w:r>
      <w:r w:rsidRPr="00B805EE">
        <w:rPr>
          <w:rFonts w:ascii="仿宋_GB2312" w:eastAsia="仿宋_GB2312" w:cs="仿宋_GB2312"/>
          <w:sz w:val="32"/>
          <w:szCs w:val="32"/>
        </w:rPr>
        <w:t>8</w:t>
      </w:r>
      <w:r w:rsidRPr="00B805EE">
        <w:rPr>
          <w:rFonts w:ascii="仿宋_GB2312" w:eastAsia="仿宋_GB2312" w:cs="仿宋_GB2312" w:hint="eastAsia"/>
          <w:sz w:val="32"/>
          <w:szCs w:val="32"/>
        </w:rPr>
        <w:t>日前由各申报单位经审核录入数据后统一将申报材料报送我办。</w:t>
      </w:r>
    </w:p>
    <w:p w:rsidR="005C2178" w:rsidRPr="00C12242" w:rsidRDefault="005C2178" w:rsidP="007802F3">
      <w:pPr>
        <w:ind w:firstLineChars="200" w:firstLine="31680"/>
        <w:rPr>
          <w:rFonts w:ascii="黑体" w:eastAsia="黑体" w:hAnsi="黑体" w:cs="Times New Roman"/>
          <w:sz w:val="32"/>
          <w:szCs w:val="32"/>
        </w:rPr>
      </w:pPr>
      <w:r w:rsidRPr="00C12242">
        <w:rPr>
          <w:rFonts w:ascii="黑体" w:eastAsia="黑体" w:hAnsi="黑体" w:cs="黑体" w:hint="eastAsia"/>
          <w:sz w:val="32"/>
          <w:szCs w:val="32"/>
        </w:rPr>
        <w:t>六、评审时间</w:t>
      </w:r>
      <w:r>
        <w:rPr>
          <w:rFonts w:ascii="黑体" w:eastAsia="黑体" w:hAnsi="黑体" w:cs="黑体" w:hint="eastAsia"/>
          <w:sz w:val="32"/>
          <w:szCs w:val="32"/>
        </w:rPr>
        <w:t>及</w:t>
      </w:r>
      <w:r w:rsidRPr="00C12242">
        <w:rPr>
          <w:rFonts w:ascii="黑体" w:eastAsia="黑体" w:hAnsi="黑体" w:cs="黑体" w:hint="eastAsia"/>
          <w:sz w:val="32"/>
          <w:szCs w:val="32"/>
        </w:rPr>
        <w:t>评审方式</w:t>
      </w:r>
    </w:p>
    <w:p w:rsidR="005C2178" w:rsidRDefault="005C2178" w:rsidP="007802F3">
      <w:pPr>
        <w:ind w:firstLineChars="200" w:firstLine="31680"/>
        <w:rPr>
          <w:rFonts w:ascii="仿宋_GB2312" w:eastAsia="仿宋_GB2312" w:cs="Times New Roman"/>
          <w:sz w:val="32"/>
          <w:szCs w:val="32"/>
        </w:rPr>
      </w:pPr>
      <w:r w:rsidRPr="009C4E3A">
        <w:rPr>
          <w:rFonts w:ascii="仿宋_GB2312" w:eastAsia="仿宋_GB2312" w:cs="仿宋_GB2312" w:hint="eastAsia"/>
          <w:sz w:val="32"/>
          <w:szCs w:val="32"/>
        </w:rPr>
        <w:t>评审时间及评审方式与</w:t>
      </w:r>
      <w:r w:rsidRPr="009C4E3A">
        <w:rPr>
          <w:rFonts w:ascii="仿宋_GB2312" w:eastAsia="仿宋_GB2312" w:cs="仿宋_GB2312"/>
          <w:sz w:val="32"/>
          <w:szCs w:val="32"/>
        </w:rPr>
        <w:t>2018</w:t>
      </w:r>
      <w:r w:rsidRPr="009C4E3A">
        <w:rPr>
          <w:rFonts w:ascii="仿宋_GB2312" w:eastAsia="仿宋_GB2312" w:cs="仿宋_GB2312" w:hint="eastAsia"/>
          <w:sz w:val="32"/>
          <w:szCs w:val="32"/>
        </w:rPr>
        <w:t>年度省社科基金其它类项目相同。</w:t>
      </w:r>
    </w:p>
    <w:p w:rsidR="005C2178" w:rsidRDefault="005C2178" w:rsidP="007802F3">
      <w:pPr>
        <w:ind w:firstLineChars="200" w:firstLine="31680"/>
        <w:rPr>
          <w:rFonts w:ascii="仿宋_GB2312" w:eastAsia="仿宋_GB2312" w:cs="Times New Roman"/>
          <w:sz w:val="32"/>
          <w:szCs w:val="32"/>
        </w:rPr>
      </w:pPr>
    </w:p>
    <w:p w:rsidR="005C2178" w:rsidRPr="009C4E3A" w:rsidRDefault="005C2178" w:rsidP="007802F3">
      <w:pPr>
        <w:ind w:firstLineChars="200" w:firstLine="31680"/>
        <w:rPr>
          <w:rFonts w:ascii="仿宋_GB2312" w:eastAsia="仿宋_GB2312" w:cs="Times New Roman"/>
          <w:sz w:val="32"/>
          <w:szCs w:val="32"/>
        </w:rPr>
      </w:pPr>
      <w:r w:rsidRPr="009C4E3A">
        <w:rPr>
          <w:rFonts w:ascii="仿宋_GB2312" w:eastAsia="仿宋_GB2312" w:cs="仿宋_GB2312" w:hint="eastAsia"/>
          <w:sz w:val="32"/>
          <w:szCs w:val="32"/>
        </w:rPr>
        <w:t>附：吉林省社会科学基金“网络文化研究”</w:t>
      </w:r>
      <w:r w:rsidRPr="009C4E3A">
        <w:rPr>
          <w:rFonts w:ascii="仿宋_GB2312" w:eastAsia="仿宋_GB2312" w:cs="仿宋_GB2312"/>
          <w:sz w:val="32"/>
          <w:szCs w:val="32"/>
        </w:rPr>
        <w:t>2018</w:t>
      </w:r>
      <w:r w:rsidRPr="009C4E3A">
        <w:rPr>
          <w:rFonts w:ascii="仿宋_GB2312" w:eastAsia="仿宋_GB2312" w:cs="仿宋_GB2312" w:hint="eastAsia"/>
          <w:sz w:val="32"/>
          <w:szCs w:val="32"/>
        </w:rPr>
        <w:t>年度专项课题指南</w:t>
      </w:r>
    </w:p>
    <w:p w:rsidR="005C2178" w:rsidRPr="00C12242" w:rsidRDefault="005C2178" w:rsidP="007802F3">
      <w:pPr>
        <w:ind w:firstLineChars="850" w:firstLine="31680"/>
        <w:rPr>
          <w:rFonts w:ascii="仿宋_GB2312" w:eastAsia="仿宋_GB2312" w:cs="Times New Roman"/>
          <w:sz w:val="32"/>
          <w:szCs w:val="32"/>
        </w:rPr>
      </w:pPr>
      <w:r w:rsidRPr="00C12242">
        <w:rPr>
          <w:rFonts w:ascii="仿宋_GB2312" w:eastAsia="仿宋_GB2312" w:cs="仿宋_GB2312" w:hint="eastAsia"/>
          <w:sz w:val="32"/>
          <w:szCs w:val="32"/>
        </w:rPr>
        <w:t>吉林省哲学社会科学规划基金办公室</w:t>
      </w:r>
    </w:p>
    <w:p w:rsidR="005C2178" w:rsidRPr="00C12242" w:rsidRDefault="005C2178" w:rsidP="003A3243">
      <w:pPr>
        <w:rPr>
          <w:rFonts w:ascii="仿宋_GB2312" w:eastAsia="仿宋_GB2312" w:cs="Times New Roman"/>
          <w:sz w:val="32"/>
          <w:szCs w:val="32"/>
        </w:rPr>
      </w:pPr>
      <w:r w:rsidRPr="00C12242">
        <w:rPr>
          <w:rFonts w:ascii="仿宋_GB2312" w:eastAsia="仿宋_GB2312" w:cs="仿宋_GB2312"/>
          <w:sz w:val="32"/>
          <w:szCs w:val="32"/>
        </w:rPr>
        <w:t xml:space="preserve">                            201</w:t>
      </w:r>
      <w:r>
        <w:rPr>
          <w:rFonts w:ascii="仿宋_GB2312" w:eastAsia="仿宋_GB2312" w:cs="仿宋_GB2312"/>
          <w:sz w:val="32"/>
          <w:szCs w:val="32"/>
        </w:rPr>
        <w:t>7</w:t>
      </w:r>
      <w:r w:rsidRPr="00C12242">
        <w:rPr>
          <w:rFonts w:ascii="仿宋_GB2312" w:eastAsia="仿宋_GB2312" w:cs="仿宋_GB2312" w:hint="eastAsia"/>
          <w:sz w:val="32"/>
          <w:szCs w:val="32"/>
        </w:rPr>
        <w:t>年</w:t>
      </w:r>
      <w:r>
        <w:rPr>
          <w:rFonts w:ascii="仿宋_GB2312" w:eastAsia="仿宋_GB2312" w:cs="仿宋_GB2312"/>
          <w:sz w:val="32"/>
          <w:szCs w:val="32"/>
        </w:rPr>
        <w:t>12</w:t>
      </w:r>
      <w:r w:rsidRPr="00C12242">
        <w:rPr>
          <w:rFonts w:ascii="仿宋_GB2312" w:eastAsia="仿宋_GB2312" w:cs="仿宋_GB2312" w:hint="eastAsia"/>
          <w:sz w:val="32"/>
          <w:szCs w:val="32"/>
        </w:rPr>
        <w:t>月</w:t>
      </w:r>
      <w:r>
        <w:rPr>
          <w:rFonts w:ascii="仿宋_GB2312" w:eastAsia="仿宋_GB2312" w:cs="仿宋_GB2312"/>
          <w:sz w:val="32"/>
          <w:szCs w:val="32"/>
        </w:rPr>
        <w:t>25</w:t>
      </w:r>
      <w:r w:rsidRPr="00C12242">
        <w:rPr>
          <w:rFonts w:ascii="仿宋_GB2312" w:eastAsia="仿宋_GB2312" w:cs="仿宋_GB2312" w:hint="eastAsia"/>
          <w:sz w:val="32"/>
          <w:szCs w:val="32"/>
        </w:rPr>
        <w:t>日</w:t>
      </w:r>
    </w:p>
    <w:p w:rsidR="005C2178" w:rsidRDefault="005C2178" w:rsidP="009C4E3A">
      <w:pPr>
        <w:rPr>
          <w:rFonts w:ascii="仿宋_GB2312" w:eastAsia="仿宋_GB2312" w:cs="Times New Roman"/>
          <w:sz w:val="32"/>
          <w:szCs w:val="32"/>
        </w:rPr>
      </w:pPr>
      <w:r>
        <w:rPr>
          <w:rFonts w:ascii="仿宋_GB2312" w:eastAsia="仿宋_GB2312" w:cs="仿宋_GB2312" w:hint="eastAsia"/>
          <w:sz w:val="32"/>
          <w:szCs w:val="32"/>
        </w:rPr>
        <w:t>附：</w:t>
      </w:r>
    </w:p>
    <w:p w:rsidR="005C2178" w:rsidRDefault="005C2178" w:rsidP="009C4E3A">
      <w:pPr>
        <w:pStyle w:val="NormalWeb"/>
        <w:shd w:val="clear" w:color="auto" w:fill="FFFFFF"/>
        <w:spacing w:line="380" w:lineRule="exact"/>
        <w:jc w:val="center"/>
        <w:rPr>
          <w:rFonts w:cs="Times New Roman"/>
          <w:b/>
          <w:bCs/>
          <w:kern w:val="2"/>
          <w:sz w:val="36"/>
          <w:szCs w:val="36"/>
        </w:rPr>
      </w:pPr>
      <w:r>
        <w:rPr>
          <w:b/>
          <w:bCs/>
          <w:kern w:val="2"/>
          <w:sz w:val="36"/>
          <w:szCs w:val="36"/>
        </w:rPr>
        <w:t xml:space="preserve"> </w:t>
      </w:r>
      <w:r>
        <w:rPr>
          <w:rFonts w:ascii="黑体" w:eastAsia="黑体" w:hAnsi="Times New Roman" w:cs="黑体" w:hint="eastAsia"/>
          <w:sz w:val="36"/>
          <w:szCs w:val="36"/>
        </w:rPr>
        <w:t>吉林省社会科学基金</w:t>
      </w:r>
      <w:r>
        <w:rPr>
          <w:rFonts w:hint="eastAsia"/>
          <w:b/>
          <w:bCs/>
          <w:kern w:val="2"/>
          <w:sz w:val="36"/>
          <w:szCs w:val="36"/>
        </w:rPr>
        <w:t>“</w:t>
      </w:r>
      <w:r w:rsidRPr="00855024">
        <w:rPr>
          <w:rFonts w:hint="eastAsia"/>
          <w:b/>
          <w:bCs/>
          <w:sz w:val="36"/>
          <w:szCs w:val="36"/>
        </w:rPr>
        <w:t>网络文化研究</w:t>
      </w:r>
      <w:r>
        <w:rPr>
          <w:rFonts w:hint="eastAsia"/>
          <w:b/>
          <w:bCs/>
          <w:kern w:val="2"/>
          <w:sz w:val="36"/>
          <w:szCs w:val="36"/>
        </w:rPr>
        <w:t>”</w:t>
      </w:r>
    </w:p>
    <w:p w:rsidR="005C2178" w:rsidRDefault="005C2178" w:rsidP="009C4E3A">
      <w:pPr>
        <w:jc w:val="center"/>
        <w:rPr>
          <w:rFonts w:ascii="仿宋_GB2312" w:eastAsia="仿宋_GB2312" w:cs="Times New Roman"/>
          <w:sz w:val="32"/>
          <w:szCs w:val="32"/>
        </w:rPr>
      </w:pPr>
      <w:r w:rsidRPr="00855024">
        <w:rPr>
          <w:b/>
          <w:bCs/>
          <w:sz w:val="36"/>
          <w:szCs w:val="36"/>
        </w:rPr>
        <w:t>2018</w:t>
      </w:r>
      <w:r w:rsidRPr="00855024">
        <w:rPr>
          <w:rFonts w:cs="宋体" w:hint="eastAsia"/>
          <w:b/>
          <w:bCs/>
          <w:sz w:val="36"/>
          <w:szCs w:val="36"/>
        </w:rPr>
        <w:t>年度专项课题</w:t>
      </w:r>
      <w:r w:rsidRPr="00855024">
        <w:rPr>
          <w:rStyle w:val="Strong"/>
          <w:rFonts w:cs="宋体" w:hint="eastAsia"/>
          <w:color w:val="101010"/>
          <w:sz w:val="36"/>
          <w:szCs w:val="36"/>
        </w:rPr>
        <w:t>指南</w:t>
      </w:r>
    </w:p>
    <w:p w:rsidR="005C2178" w:rsidRPr="00855024" w:rsidRDefault="005C2178" w:rsidP="003D0859">
      <w:pPr>
        <w:pStyle w:val="NormalWeb"/>
        <w:shd w:val="clear" w:color="auto" w:fill="FFFFFF"/>
        <w:spacing w:line="380" w:lineRule="exact"/>
        <w:jc w:val="center"/>
        <w:rPr>
          <w:rFonts w:cs="Times New Roman"/>
          <w:color w:val="101010"/>
          <w:sz w:val="32"/>
          <w:szCs w:val="32"/>
        </w:rPr>
      </w:pP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hint="eastAsia"/>
          <w:color w:val="101010"/>
          <w:sz w:val="32"/>
          <w:szCs w:val="32"/>
        </w:rPr>
        <w:t>一、重点项目部分</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1.</w:t>
      </w:r>
      <w:r>
        <w:rPr>
          <w:rFonts w:ascii="仿宋" w:eastAsia="仿宋" w:hAnsi="仿宋" w:cs="仿宋" w:hint="eastAsia"/>
          <w:color w:val="101010"/>
          <w:sz w:val="32"/>
          <w:szCs w:val="32"/>
        </w:rPr>
        <w:t>习近平新时代网络文化思想研究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2.</w:t>
      </w:r>
      <w:r>
        <w:rPr>
          <w:rFonts w:ascii="仿宋" w:eastAsia="仿宋" w:hAnsi="仿宋" w:cs="仿宋" w:hint="eastAsia"/>
          <w:color w:val="101010"/>
          <w:sz w:val="32"/>
          <w:szCs w:val="32"/>
        </w:rPr>
        <w:t>社会主义核心价值观与网络传播研究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3.</w:t>
      </w:r>
      <w:r>
        <w:rPr>
          <w:rFonts w:ascii="仿宋" w:eastAsia="仿宋" w:hAnsi="仿宋" w:cs="仿宋" w:hint="eastAsia"/>
          <w:color w:val="101010"/>
          <w:sz w:val="32"/>
          <w:szCs w:val="32"/>
        </w:rPr>
        <w:t>互联网内容建设研究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4.</w:t>
      </w:r>
      <w:r>
        <w:rPr>
          <w:rFonts w:ascii="仿宋" w:eastAsia="仿宋" w:hAnsi="仿宋" w:cs="仿宋" w:hint="eastAsia"/>
          <w:color w:val="101010"/>
          <w:sz w:val="32"/>
          <w:szCs w:val="32"/>
        </w:rPr>
        <w:t>网络文化时代廉政文化建设研究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5.2018</w:t>
      </w:r>
      <w:r>
        <w:rPr>
          <w:rFonts w:ascii="仿宋" w:eastAsia="仿宋" w:hAnsi="仿宋" w:cs="仿宋" w:hint="eastAsia"/>
          <w:color w:val="101010"/>
          <w:sz w:val="32"/>
          <w:szCs w:val="32"/>
        </w:rPr>
        <w:t>年吉林省网络文化发展研究报告</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hint="eastAsia"/>
          <w:color w:val="101010"/>
          <w:sz w:val="32"/>
          <w:szCs w:val="32"/>
        </w:rPr>
        <w:t>二、一般项目部分</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1.2017</w:t>
      </w:r>
      <w:r>
        <w:rPr>
          <w:rFonts w:ascii="仿宋" w:eastAsia="仿宋" w:hAnsi="仿宋" w:cs="仿宋" w:hint="eastAsia"/>
          <w:color w:val="101010"/>
          <w:sz w:val="32"/>
          <w:szCs w:val="32"/>
        </w:rPr>
        <w:t>年吉林省网络文化发展白皮书</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2.</w:t>
      </w:r>
      <w:r>
        <w:rPr>
          <w:rFonts w:ascii="仿宋" w:eastAsia="仿宋" w:hAnsi="仿宋" w:cs="仿宋" w:hint="eastAsia"/>
          <w:color w:val="101010"/>
          <w:sz w:val="32"/>
          <w:szCs w:val="32"/>
        </w:rPr>
        <w:t>吉林特色的网络文化研究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sz w:val="32"/>
          <w:szCs w:val="32"/>
        </w:rPr>
        <w:t>3.</w:t>
      </w:r>
      <w:r>
        <w:rPr>
          <w:rFonts w:ascii="仿宋" w:eastAsia="仿宋" w:hAnsi="仿宋" w:cs="仿宋" w:hint="eastAsia"/>
          <w:sz w:val="32"/>
          <w:szCs w:val="32"/>
        </w:rPr>
        <w:t>吉林省网络教育发展研究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4.</w:t>
      </w:r>
      <w:r>
        <w:rPr>
          <w:rFonts w:ascii="仿宋" w:eastAsia="仿宋" w:hAnsi="仿宋" w:cs="仿宋" w:hint="eastAsia"/>
          <w:color w:val="101010"/>
          <w:sz w:val="32"/>
          <w:szCs w:val="32"/>
        </w:rPr>
        <w:t>东北亚网络文化的国际交流研究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5.</w:t>
      </w:r>
      <w:r>
        <w:rPr>
          <w:rFonts w:ascii="仿宋" w:eastAsia="仿宋" w:hAnsi="仿宋" w:cs="仿宋" w:hint="eastAsia"/>
          <w:color w:val="101010"/>
          <w:sz w:val="32"/>
          <w:szCs w:val="32"/>
        </w:rPr>
        <w:t>网络文化与边疆民族文化融合研究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6.</w:t>
      </w:r>
      <w:r>
        <w:rPr>
          <w:rFonts w:ascii="仿宋" w:eastAsia="仿宋" w:hAnsi="仿宋" w:cs="仿宋" w:hint="eastAsia"/>
          <w:color w:val="101010"/>
          <w:sz w:val="32"/>
          <w:szCs w:val="32"/>
        </w:rPr>
        <w:t>东北直播网红文化发展研究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7.</w:t>
      </w:r>
      <w:r>
        <w:rPr>
          <w:rFonts w:ascii="仿宋" w:eastAsia="仿宋" w:hAnsi="仿宋" w:cs="仿宋" w:hint="eastAsia"/>
          <w:color w:val="101010"/>
          <w:sz w:val="32"/>
          <w:szCs w:val="32"/>
        </w:rPr>
        <w:t>网络空间安全学科建设研究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color w:val="101010"/>
          <w:sz w:val="32"/>
          <w:szCs w:val="32"/>
        </w:rPr>
      </w:pPr>
      <w:r>
        <w:rPr>
          <w:rFonts w:ascii="仿宋" w:eastAsia="仿宋" w:hAnsi="仿宋" w:cs="仿宋"/>
          <w:color w:val="101010"/>
          <w:sz w:val="32"/>
          <w:szCs w:val="32"/>
        </w:rPr>
        <w:t>8.</w:t>
      </w:r>
      <w:r>
        <w:rPr>
          <w:rFonts w:ascii="仿宋" w:eastAsia="仿宋" w:hAnsi="仿宋" w:cs="仿宋" w:hint="eastAsia"/>
          <w:color w:val="101010"/>
          <w:sz w:val="32"/>
          <w:szCs w:val="32"/>
        </w:rPr>
        <w:t>网络文化新兴交叉学科建设</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9.</w:t>
      </w:r>
      <w:r>
        <w:rPr>
          <w:rFonts w:ascii="仿宋" w:eastAsia="仿宋" w:hAnsi="仿宋" w:cs="仿宋" w:hint="eastAsia"/>
          <w:color w:val="101010"/>
          <w:sz w:val="32"/>
          <w:szCs w:val="32"/>
        </w:rPr>
        <w:t>互联网文化的传播与治理研究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10.</w:t>
      </w:r>
      <w:r>
        <w:rPr>
          <w:rFonts w:ascii="仿宋" w:eastAsia="仿宋" w:hAnsi="仿宋" w:cs="仿宋" w:hint="eastAsia"/>
          <w:color w:val="101010"/>
          <w:sz w:val="32"/>
          <w:szCs w:val="32"/>
        </w:rPr>
        <w:t>中医药文化网络传播与发展研究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11.</w:t>
      </w:r>
      <w:r>
        <w:rPr>
          <w:rFonts w:ascii="仿宋" w:eastAsia="仿宋" w:hAnsi="仿宋" w:cs="仿宋" w:hint="eastAsia"/>
          <w:color w:val="101010"/>
          <w:sz w:val="32"/>
          <w:szCs w:val="32"/>
        </w:rPr>
        <w:t>网络安全教育体系构建研究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12.</w:t>
      </w:r>
      <w:r>
        <w:rPr>
          <w:rFonts w:ascii="仿宋" w:eastAsia="仿宋" w:hAnsi="仿宋" w:cs="仿宋" w:hint="eastAsia"/>
          <w:color w:val="101010"/>
          <w:sz w:val="32"/>
          <w:szCs w:val="32"/>
        </w:rPr>
        <w:t>中外网络文化发展比较研究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13.</w:t>
      </w:r>
      <w:r>
        <w:rPr>
          <w:rFonts w:ascii="仿宋" w:eastAsia="仿宋" w:hAnsi="仿宋" w:cs="仿宋" w:hint="eastAsia"/>
          <w:color w:val="101010"/>
          <w:sz w:val="32"/>
          <w:szCs w:val="32"/>
        </w:rPr>
        <w:t>吉林省网络文化数据交易平台建设研究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14.</w:t>
      </w:r>
      <w:r>
        <w:rPr>
          <w:rFonts w:ascii="仿宋" w:eastAsia="仿宋" w:hAnsi="仿宋" w:cs="仿宋" w:hint="eastAsia"/>
          <w:color w:val="101010"/>
          <w:sz w:val="32"/>
          <w:szCs w:val="32"/>
        </w:rPr>
        <w:t>吉林省青少年网络文化生活状况研究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15.</w:t>
      </w:r>
      <w:r>
        <w:rPr>
          <w:rFonts w:ascii="仿宋" w:eastAsia="仿宋" w:hAnsi="仿宋" w:cs="仿宋" w:hint="eastAsia"/>
          <w:color w:val="101010"/>
          <w:sz w:val="32"/>
          <w:szCs w:val="32"/>
        </w:rPr>
        <w:t>网络文化语境下“东北文化”发展研究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16.</w:t>
      </w:r>
      <w:r>
        <w:rPr>
          <w:rFonts w:ascii="仿宋" w:eastAsia="仿宋" w:hAnsi="仿宋" w:cs="仿宋" w:hint="eastAsia"/>
          <w:color w:val="101010"/>
          <w:sz w:val="32"/>
          <w:szCs w:val="32"/>
        </w:rPr>
        <w:t>吉林省互联网文化产业发展现状研究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17.</w:t>
      </w:r>
      <w:r>
        <w:rPr>
          <w:rFonts w:ascii="仿宋" w:eastAsia="仿宋" w:hAnsi="仿宋" w:cs="仿宋" w:hint="eastAsia"/>
          <w:color w:val="101010"/>
          <w:sz w:val="32"/>
          <w:szCs w:val="32"/>
        </w:rPr>
        <w:t>网络文化小镇建设研究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18.</w:t>
      </w:r>
      <w:r>
        <w:rPr>
          <w:rFonts w:ascii="仿宋" w:eastAsia="仿宋" w:hAnsi="仿宋" w:cs="仿宋" w:hint="eastAsia"/>
          <w:color w:val="101010"/>
          <w:sz w:val="32"/>
          <w:szCs w:val="32"/>
        </w:rPr>
        <w:t>吉林省网络文化产业国际化发展研究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19.</w:t>
      </w:r>
      <w:r>
        <w:rPr>
          <w:rFonts w:ascii="仿宋" w:eastAsia="仿宋" w:hAnsi="仿宋" w:cs="仿宋" w:hint="eastAsia"/>
          <w:color w:val="101010"/>
          <w:sz w:val="32"/>
          <w:szCs w:val="32"/>
        </w:rPr>
        <w:t>吉林省网络文化产业投融资问题与对策研究</w:t>
      </w:r>
    </w:p>
    <w:p w:rsidR="005C2178" w:rsidRDefault="005C2178" w:rsidP="007802F3">
      <w:pPr>
        <w:pStyle w:val="NormalWeb"/>
        <w:spacing w:before="30" w:beforeAutospacing="0" w:after="30" w:afterAutospacing="0" w:line="330" w:lineRule="atLeast"/>
        <w:ind w:firstLineChars="200" w:firstLine="31680"/>
        <w:rPr>
          <w:rFonts w:ascii="仿宋" w:eastAsia="仿宋" w:hAnsi="仿宋" w:cs="Times New Roman"/>
          <w:sz w:val="32"/>
          <w:szCs w:val="32"/>
        </w:rPr>
      </w:pPr>
      <w:r>
        <w:rPr>
          <w:rFonts w:ascii="仿宋" w:eastAsia="仿宋" w:hAnsi="仿宋" w:cs="仿宋"/>
          <w:color w:val="101010"/>
          <w:sz w:val="32"/>
          <w:szCs w:val="32"/>
        </w:rPr>
        <w:t>20.</w:t>
      </w:r>
      <w:r>
        <w:rPr>
          <w:rFonts w:ascii="仿宋" w:eastAsia="仿宋" w:hAnsi="仿宋" w:cs="仿宋" w:hint="eastAsia"/>
          <w:color w:val="101010"/>
          <w:sz w:val="32"/>
          <w:szCs w:val="32"/>
        </w:rPr>
        <w:t>网络文化背景下政府服务创新研究</w:t>
      </w:r>
    </w:p>
    <w:p w:rsidR="005C2178" w:rsidRDefault="005C2178" w:rsidP="003D0859">
      <w:pPr>
        <w:rPr>
          <w:rFonts w:cs="Times New Roman"/>
        </w:rPr>
      </w:pPr>
    </w:p>
    <w:sectPr w:rsidR="005C2178" w:rsidSect="00B615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178" w:rsidRDefault="005C2178" w:rsidP="00C12242">
      <w:pPr>
        <w:rPr>
          <w:rFonts w:cs="Times New Roman"/>
        </w:rPr>
      </w:pPr>
      <w:r>
        <w:rPr>
          <w:rFonts w:cs="Times New Roman"/>
        </w:rPr>
        <w:separator/>
      </w:r>
    </w:p>
  </w:endnote>
  <w:endnote w:type="continuationSeparator" w:id="1">
    <w:p w:rsidR="005C2178" w:rsidRDefault="005C2178" w:rsidP="00C1224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178" w:rsidRDefault="005C2178" w:rsidP="00C12242">
      <w:pPr>
        <w:rPr>
          <w:rFonts w:cs="Times New Roman"/>
        </w:rPr>
      </w:pPr>
      <w:r>
        <w:rPr>
          <w:rFonts w:cs="Times New Roman"/>
        </w:rPr>
        <w:separator/>
      </w:r>
    </w:p>
  </w:footnote>
  <w:footnote w:type="continuationSeparator" w:id="1">
    <w:p w:rsidR="005C2178" w:rsidRDefault="005C2178" w:rsidP="00C1224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3243"/>
    <w:rsid w:val="00002BC9"/>
    <w:rsid w:val="000C08E3"/>
    <w:rsid w:val="000D2733"/>
    <w:rsid w:val="00100324"/>
    <w:rsid w:val="00103619"/>
    <w:rsid w:val="00140C20"/>
    <w:rsid w:val="001A7752"/>
    <w:rsid w:val="001C4C4D"/>
    <w:rsid w:val="00206F1B"/>
    <w:rsid w:val="00212ED9"/>
    <w:rsid w:val="002334FC"/>
    <w:rsid w:val="002338C7"/>
    <w:rsid w:val="002D1DA0"/>
    <w:rsid w:val="002D5A04"/>
    <w:rsid w:val="002E41D4"/>
    <w:rsid w:val="003A3243"/>
    <w:rsid w:val="003D0859"/>
    <w:rsid w:val="003F1A70"/>
    <w:rsid w:val="0046104C"/>
    <w:rsid w:val="004C0396"/>
    <w:rsid w:val="00586BA9"/>
    <w:rsid w:val="005C2178"/>
    <w:rsid w:val="005E31DE"/>
    <w:rsid w:val="005E7FAD"/>
    <w:rsid w:val="00636F3F"/>
    <w:rsid w:val="006747C9"/>
    <w:rsid w:val="006F212F"/>
    <w:rsid w:val="006F35A9"/>
    <w:rsid w:val="00721DDA"/>
    <w:rsid w:val="00727F4B"/>
    <w:rsid w:val="0073338A"/>
    <w:rsid w:val="007802F3"/>
    <w:rsid w:val="007950D5"/>
    <w:rsid w:val="00855024"/>
    <w:rsid w:val="00862D26"/>
    <w:rsid w:val="00911A60"/>
    <w:rsid w:val="00927373"/>
    <w:rsid w:val="0094236F"/>
    <w:rsid w:val="009811D7"/>
    <w:rsid w:val="00991118"/>
    <w:rsid w:val="009A1B70"/>
    <w:rsid w:val="009C4E3A"/>
    <w:rsid w:val="009D7F67"/>
    <w:rsid w:val="00B06714"/>
    <w:rsid w:val="00B45924"/>
    <w:rsid w:val="00B56076"/>
    <w:rsid w:val="00B615B3"/>
    <w:rsid w:val="00B805EE"/>
    <w:rsid w:val="00BA218B"/>
    <w:rsid w:val="00BD13ED"/>
    <w:rsid w:val="00C06089"/>
    <w:rsid w:val="00C12242"/>
    <w:rsid w:val="00C7479A"/>
    <w:rsid w:val="00CA0E11"/>
    <w:rsid w:val="00CC6D8F"/>
    <w:rsid w:val="00D15DBB"/>
    <w:rsid w:val="00D27A00"/>
    <w:rsid w:val="00D3752E"/>
    <w:rsid w:val="00D83C80"/>
    <w:rsid w:val="00D908AE"/>
    <w:rsid w:val="00D97F93"/>
    <w:rsid w:val="00DD5858"/>
    <w:rsid w:val="00E059AA"/>
    <w:rsid w:val="00E33A69"/>
    <w:rsid w:val="00E52582"/>
    <w:rsid w:val="00E525C3"/>
    <w:rsid w:val="00E73C20"/>
    <w:rsid w:val="00F24EDF"/>
    <w:rsid w:val="00F26AB3"/>
    <w:rsid w:val="00FE20CB"/>
    <w:rsid w:val="00FE41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24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1224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12242"/>
    <w:rPr>
      <w:sz w:val="18"/>
      <w:szCs w:val="18"/>
    </w:rPr>
  </w:style>
  <w:style w:type="paragraph" w:styleId="Footer">
    <w:name w:val="footer"/>
    <w:basedOn w:val="Normal"/>
    <w:link w:val="FooterChar"/>
    <w:uiPriority w:val="99"/>
    <w:semiHidden/>
    <w:rsid w:val="00C1224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12242"/>
    <w:rPr>
      <w:sz w:val="18"/>
      <w:szCs w:val="18"/>
    </w:rPr>
  </w:style>
  <w:style w:type="paragraph" w:styleId="NormalWeb">
    <w:name w:val="Normal (Web)"/>
    <w:basedOn w:val="Normal"/>
    <w:uiPriority w:val="99"/>
    <w:rsid w:val="006F35A9"/>
    <w:pPr>
      <w:widowControl/>
      <w:spacing w:before="100" w:beforeAutospacing="1" w:after="100" w:afterAutospacing="1"/>
      <w:jc w:val="left"/>
    </w:pPr>
    <w:rPr>
      <w:rFonts w:ascii="宋体" w:hAnsi="宋体" w:cs="宋体"/>
      <w:kern w:val="0"/>
      <w:sz w:val="24"/>
      <w:szCs w:val="24"/>
    </w:rPr>
  </w:style>
  <w:style w:type="paragraph" w:customStyle="1" w:styleId="CharChar1CharCharCharCharCharCharChar">
    <w:name w:val="Char Char1 Char Char Char Char Char Char Char"/>
    <w:basedOn w:val="Normal"/>
    <w:uiPriority w:val="99"/>
    <w:rsid w:val="006F35A9"/>
    <w:pPr>
      <w:widowControl/>
      <w:spacing w:after="160" w:line="240" w:lineRule="exact"/>
      <w:jc w:val="left"/>
    </w:pPr>
    <w:rPr>
      <w:rFonts w:ascii="Times New Roman" w:hAnsi="Times New Roman" w:cs="Times New Roman"/>
    </w:rPr>
  </w:style>
  <w:style w:type="paragraph" w:customStyle="1" w:styleId="CharChar1CharCharCharCharCharCharChar1">
    <w:name w:val="Char Char1 Char Char Char Char Char Char Char1"/>
    <w:basedOn w:val="Normal"/>
    <w:uiPriority w:val="99"/>
    <w:rsid w:val="002E41D4"/>
    <w:pPr>
      <w:widowControl/>
      <w:spacing w:after="160" w:line="240" w:lineRule="exact"/>
      <w:jc w:val="left"/>
    </w:pPr>
    <w:rPr>
      <w:rFonts w:ascii="Times New Roman" w:hAnsi="Times New Roman" w:cs="Times New Roman"/>
    </w:rPr>
  </w:style>
  <w:style w:type="character" w:styleId="Strong">
    <w:name w:val="Strong"/>
    <w:basedOn w:val="DefaultParagraphFont"/>
    <w:uiPriority w:val="99"/>
    <w:qFormat/>
    <w:locked/>
    <w:rsid w:val="003D0859"/>
    <w:rPr>
      <w:b/>
      <w:bCs/>
    </w:rPr>
  </w:style>
  <w:style w:type="paragraph" w:customStyle="1" w:styleId="CharChar1CharCharCharCharCharCharChar2">
    <w:name w:val="Char Char1 Char Char Char Char Char Char Char2"/>
    <w:basedOn w:val="Normal"/>
    <w:uiPriority w:val="99"/>
    <w:rsid w:val="00B56076"/>
    <w:pPr>
      <w:widowControl/>
      <w:spacing w:after="160" w:line="240" w:lineRule="exact"/>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65278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5</Pages>
  <Words>270</Words>
  <Characters>1540</Characters>
  <Application>Microsoft Office Outlook</Application>
  <DocSecurity>0</DocSecurity>
  <Lines>0</Lines>
  <Paragraphs>0</Paragraphs>
  <ScaleCrop>false</ScaleCrop>
  <Company>bxm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bxm</cp:lastModifiedBy>
  <cp:revision>15</cp:revision>
  <cp:lastPrinted>2017-12-15T08:01:00Z</cp:lastPrinted>
  <dcterms:created xsi:type="dcterms:W3CDTF">2017-12-15T07:28:00Z</dcterms:created>
  <dcterms:modified xsi:type="dcterms:W3CDTF">2017-12-28T07:34:00Z</dcterms:modified>
</cp:coreProperties>
</file>